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DEA898" w14:textId="77777777" w:rsidR="00B1073D" w:rsidRPr="00B1073D" w:rsidRDefault="00B1073D" w:rsidP="00B1073D">
      <w:pPr>
        <w:shd w:val="clear" w:color="auto" w:fill="FFFFFF"/>
        <w:spacing w:before="150" w:after="150" w:line="600" w:lineRule="atLeast"/>
        <w:jc w:val="center"/>
        <w:outlineLvl w:val="2"/>
        <w:rPr>
          <w:rFonts w:ascii="Times New Roman" w:eastAsia="Times New Roman" w:hAnsi="Times New Roman" w:cs="Times New Roman"/>
          <w:b/>
          <w:bCs/>
          <w:color w:val="1A1A1A"/>
          <w:sz w:val="37"/>
          <w:szCs w:val="37"/>
          <w:lang w:eastAsia="ru-RU"/>
        </w:rPr>
      </w:pPr>
      <w:r w:rsidRPr="00B1073D">
        <w:rPr>
          <w:rFonts w:ascii="Times New Roman" w:eastAsia="Times New Roman" w:hAnsi="Times New Roman" w:cs="Times New Roman"/>
          <w:b/>
          <w:bCs/>
          <w:color w:val="1A1A1A"/>
          <w:sz w:val="37"/>
          <w:szCs w:val="37"/>
          <w:lang w:eastAsia="ru-RU"/>
        </w:rPr>
        <w:t>Памятка для родителей об информационной безопасности детей</w:t>
      </w:r>
    </w:p>
    <w:p w14:paraId="77F6986C"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Определение термина «информационная безопасность детей» содержится в </w:t>
      </w:r>
      <w:hyperlink r:id="rId4" w:anchor="/document/99/902254151/" w:history="1">
        <w:r w:rsidRPr="00B1073D">
          <w:rPr>
            <w:rFonts w:ascii="Times New Roman" w:eastAsia="Times New Roman" w:hAnsi="Times New Roman" w:cs="Times New Roman"/>
            <w:color w:val="444DC7"/>
            <w:sz w:val="24"/>
            <w:szCs w:val="24"/>
            <w:u w:val="single"/>
            <w:lang w:eastAsia="ru-RU"/>
          </w:rPr>
          <w:t>Федеральном законе № 436-ФЗ</w:t>
        </w:r>
      </w:hyperlink>
      <w:r w:rsidRPr="00B1073D">
        <w:rPr>
          <w:rFonts w:ascii="Times New Roman" w:eastAsia="Times New Roman" w:hAnsi="Times New Roman" w:cs="Times New Roman"/>
          <w:color w:val="1A1A1A"/>
          <w:sz w:val="24"/>
          <w:szCs w:val="24"/>
          <w:lang w:eastAsia="ru-RU"/>
        </w:rPr>
        <w:t>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w:t>
      </w:r>
      <w:hyperlink r:id="rId5" w:anchor="/document/99/902254151/" w:history="1">
        <w:r w:rsidRPr="00B1073D">
          <w:rPr>
            <w:rFonts w:ascii="Times New Roman" w:eastAsia="Times New Roman" w:hAnsi="Times New Roman" w:cs="Times New Roman"/>
            <w:color w:val="444DC7"/>
            <w:sz w:val="24"/>
            <w:szCs w:val="24"/>
            <w:u w:val="single"/>
            <w:lang w:eastAsia="ru-RU"/>
          </w:rPr>
          <w:t>данному закону</w:t>
        </w:r>
      </w:hyperlink>
      <w:r w:rsidRPr="00B1073D">
        <w:rPr>
          <w:rFonts w:ascii="Times New Roman" w:eastAsia="Times New Roman" w:hAnsi="Times New Roman" w:cs="Times New Roman"/>
          <w:color w:val="1A1A1A"/>
          <w:sz w:val="24"/>
          <w:szCs w:val="24"/>
          <w:lang w:eastAsia="ru-RU"/>
        </w:rPr>
        <w:t>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w:t>
      </w:r>
      <w:bookmarkStart w:id="0" w:name="_GoBack"/>
      <w:bookmarkEnd w:id="0"/>
      <w:r w:rsidRPr="00B1073D">
        <w:rPr>
          <w:rFonts w:ascii="Times New Roman" w:eastAsia="Times New Roman" w:hAnsi="Times New Roman" w:cs="Times New Roman"/>
          <w:color w:val="1A1A1A"/>
          <w:sz w:val="24"/>
          <w:szCs w:val="24"/>
          <w:lang w:eastAsia="ru-RU"/>
        </w:rPr>
        <w:t>азвитию.</w:t>
      </w:r>
    </w:p>
    <w:p w14:paraId="4A4252D5"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В силу </w:t>
      </w:r>
      <w:hyperlink r:id="rId6" w:anchor="/document/99/902254151/" w:history="1">
        <w:r w:rsidRPr="00B1073D">
          <w:rPr>
            <w:rFonts w:ascii="Times New Roman" w:eastAsia="Times New Roman" w:hAnsi="Times New Roman" w:cs="Times New Roman"/>
            <w:color w:val="444DC7"/>
            <w:sz w:val="24"/>
            <w:szCs w:val="24"/>
            <w:u w:val="single"/>
            <w:lang w:eastAsia="ru-RU"/>
          </w:rPr>
          <w:t>Федерального закона № 436-ФЗ</w:t>
        </w:r>
      </w:hyperlink>
      <w:r w:rsidRPr="00B1073D">
        <w:rPr>
          <w:rFonts w:ascii="Times New Roman" w:eastAsia="Times New Roman" w:hAnsi="Times New Roman" w:cs="Times New Roman"/>
          <w:color w:val="1A1A1A"/>
          <w:sz w:val="24"/>
          <w:szCs w:val="24"/>
          <w:lang w:eastAsia="ru-RU"/>
        </w:rPr>
        <w:t> информацией, причиняющей вред здоровью и (или) развитию детей, является:</w:t>
      </w:r>
    </w:p>
    <w:p w14:paraId="6D7088EC"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1. информация, запрещенная для распространения среди детей;</w:t>
      </w:r>
    </w:p>
    <w:p w14:paraId="1141B3E2"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2. информация, распространение которой ограничено среди детей определенных возрастных категорий.</w:t>
      </w:r>
    </w:p>
    <w:p w14:paraId="209E992E"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3. К информации, запрещенной для распространения среди детей, относится:</w:t>
      </w:r>
    </w:p>
    <w:p w14:paraId="7F673666"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14:paraId="359EEC34"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14:paraId="2CD85830"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14:paraId="02BC065A"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7. отрицающая семейные ценности и формирующая неуважение к родителям и (или) другим членам семьи;</w:t>
      </w:r>
    </w:p>
    <w:p w14:paraId="024C672B"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8. оправдывающая противоправное поведение;</w:t>
      </w:r>
    </w:p>
    <w:p w14:paraId="481E8024"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9. содержащая нецензурную брань;</w:t>
      </w:r>
    </w:p>
    <w:p w14:paraId="5526B34C"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10. содержащая информацию порнографического характера.</w:t>
      </w:r>
    </w:p>
    <w:p w14:paraId="48B95515"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К информации, распространение которой ограничено среди детей определенного возраста, относится:</w:t>
      </w:r>
    </w:p>
    <w:p w14:paraId="0901E4BE"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14:paraId="28B105E5"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14:paraId="2A3BF6DD"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3. представляемая в виде изображения или описания половых отношений между мужчиной и женщиной;</w:t>
      </w:r>
    </w:p>
    <w:p w14:paraId="597A3980"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lastRenderedPageBreak/>
        <w:t>4. содержащая бранные слова и выражения, не относящиеся к нецензурной брани.</w:t>
      </w:r>
    </w:p>
    <w:p w14:paraId="40FCCCB3"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14:paraId="3D45C9C4"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Общие правила для родителей</w:t>
      </w:r>
    </w:p>
    <w:p w14:paraId="395A3CC5"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14:paraId="55DA1FDE"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14:paraId="2C055A5F"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14:paraId="6468B65E"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14:paraId="20291568"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14:paraId="632707C7"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Возраст от 7 до 8 лет</w:t>
      </w:r>
    </w:p>
    <w:p w14:paraId="6B6244B1"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14:paraId="33F22D9E"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Советы по безопасности в сети Интернет для детей 7-8 лет</w:t>
      </w:r>
    </w:p>
    <w:p w14:paraId="6CCCCEDA"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1. Создайте список домашних правил посещения Интернета при участии детей и требуйте его выполнения.</w:t>
      </w:r>
    </w:p>
    <w:p w14:paraId="082873D7"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14:paraId="12F0AF4A"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3. Компьютер с подключением к Интернету должен находиться в общей комнате под присмотром родителей.</w:t>
      </w:r>
    </w:p>
    <w:p w14:paraId="3681557E"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4. Используйте специальные детские поисковые машины.</w:t>
      </w:r>
    </w:p>
    <w:p w14:paraId="1AB991AD"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5. Используйте средства блокирования нежелательного контента как дополнение к стандартному Родительскому контролю.</w:t>
      </w:r>
    </w:p>
    <w:p w14:paraId="5C165796"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lastRenderedPageBreak/>
        <w:t>6. Создайте семейный электронный ящик, чтобы не позволить детям иметь собственные адреса.</w:t>
      </w:r>
    </w:p>
    <w:p w14:paraId="602B091B"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7. Блокируйте доступ к сайтам с бесплатными почтовыми ящиками с помощью соответствующего программного обеспечения.</w:t>
      </w:r>
    </w:p>
    <w:p w14:paraId="6E09350F"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14:paraId="724581FF"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9. Научите детей не загружать файлы, программы или музыку без вашего согласия.</w:t>
      </w:r>
    </w:p>
    <w:p w14:paraId="6F991616"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10. Не разрешайте детям использовать службы мгновенного обмена сообщениями.</w:t>
      </w:r>
    </w:p>
    <w:p w14:paraId="5EF12CF9"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11. В «белый» список сайтов, разрешенных для посещения, вносите только сайты с хорошей репутацией.</w:t>
      </w:r>
    </w:p>
    <w:p w14:paraId="65572459"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12. Не забывайте беседовать с детьми об их друзьях в Интернете, как если бы речь шла о друзьях в реальной жизни.</w:t>
      </w:r>
    </w:p>
    <w:p w14:paraId="5B1A46A4"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14:paraId="1A14F964"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14:paraId="31B035D0"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Возраст детей от 9 до 12 лет</w:t>
      </w:r>
    </w:p>
    <w:p w14:paraId="500D4726"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14:paraId="286F6DCC"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Советы по безопасности для детей от 9 до 12 лет</w:t>
      </w:r>
    </w:p>
    <w:p w14:paraId="55D401A7"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1. Создайте список домашних правил посещения Интернет при участии детей и требуйте его выполнения.</w:t>
      </w:r>
    </w:p>
    <w:p w14:paraId="415035A4"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2. Требуйте от Вашего ребенка соблюдения норм нахождения за компьютером.</w:t>
      </w:r>
    </w:p>
    <w:p w14:paraId="3D26A37A"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14:paraId="0E5A636E"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4. Компьютер с подключением в Интернет должен находиться в общей комнате под присмотром родителей.</w:t>
      </w:r>
    </w:p>
    <w:p w14:paraId="3CA519D9"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5. Используйте средства блокирования нежелательного контента как дополнение к стандартному Родительскому контролю.</w:t>
      </w:r>
    </w:p>
    <w:p w14:paraId="24DD7E17"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6. Не забывайте принимать непосредственное участие в жизни ребенка беседовать с детьми об их друзьях в Интернете.</w:t>
      </w:r>
    </w:p>
    <w:p w14:paraId="603AED2E"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7. Настаивайте, чтобы дети никогда не соглашались на личные встречи с друзьями по Интернету.</w:t>
      </w:r>
    </w:p>
    <w:p w14:paraId="4FA9D9B9"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8. Позволяйте детям заходить только на сайты из «белого» списка, который создайте вместе с ними.</w:t>
      </w:r>
    </w:p>
    <w:p w14:paraId="42126A25"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lastRenderedPageBreak/>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14:paraId="577EE269"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14:paraId="39C0AF3C"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11. Создайте Вашему ребенку ограниченную учетную запись для работы на компьютере.</w:t>
      </w:r>
    </w:p>
    <w:p w14:paraId="300F6983"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14:paraId="5A4FA2D3"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13. Расскажите детям о порнографии в Интернете.</w:t>
      </w:r>
    </w:p>
    <w:p w14:paraId="3C26697F"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14:paraId="28A9F5BE"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15. Объясните детям, что нельзя использовать сеть для хулиганства, распространения сплетен или угроз.</w:t>
      </w:r>
    </w:p>
    <w:p w14:paraId="1B45543D"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Возраст детей от 13 до 17 лет</w:t>
      </w:r>
    </w:p>
    <w:p w14:paraId="4DBD764F"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14:paraId="78709FD8"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14:paraId="13B117EF"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Важно по-прежнему строго соблюдать правила Интернет-безопасности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14:paraId="0BEFE60C"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Советы по безопасности в этом возрасте от 13 до 17 лет</w:t>
      </w:r>
    </w:p>
    <w:p w14:paraId="0D591302"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14:paraId="2D3AF37E"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2. Компьютер с подключением к сети Интернет должен находиться в общей комнате.</w:t>
      </w:r>
    </w:p>
    <w:p w14:paraId="499BF25A"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14:paraId="7EAD4EC4"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4. Используйте средства блокирования нежелательного контента как дополнение к стандартному Родительскому контролю.</w:t>
      </w:r>
    </w:p>
    <w:p w14:paraId="59B3C0DE"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lastRenderedPageBreak/>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14:paraId="5FFAF4AA"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6. Настаивайте на том, чтобы дети никогда не встречались лично с друзьями из сети Интернет.</w:t>
      </w:r>
    </w:p>
    <w:p w14:paraId="39890CCD"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14:paraId="59BCF5A7"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14:paraId="4128F810"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14:paraId="5BC142F8"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10. Расскажите детям о порнографии в Интернете. Помогите им защититься от сгіама.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14:paraId="20331709"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11. Приучите себя знакомиться с сайтами, которые посещают подростки.</w:t>
      </w:r>
    </w:p>
    <w:p w14:paraId="6307802C"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14:paraId="31CCF1E6"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14:paraId="1E68DD32"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14:paraId="37FA9C6F" w14:textId="77777777" w:rsidR="00B1073D" w:rsidRPr="00B1073D" w:rsidRDefault="00B1073D" w:rsidP="00B1073D">
      <w:pPr>
        <w:shd w:val="clear" w:color="auto" w:fill="FFFFFF"/>
        <w:spacing w:after="150" w:line="240" w:lineRule="auto"/>
        <w:rPr>
          <w:rFonts w:ascii="Times New Roman" w:eastAsia="Times New Roman" w:hAnsi="Times New Roman" w:cs="Times New Roman"/>
          <w:color w:val="1A1A1A"/>
          <w:sz w:val="24"/>
          <w:szCs w:val="24"/>
          <w:lang w:eastAsia="ru-RU"/>
        </w:rPr>
      </w:pPr>
      <w:r w:rsidRPr="00B1073D">
        <w:rPr>
          <w:rFonts w:ascii="Times New Roman" w:eastAsia="Times New Roman" w:hAnsi="Times New Roman" w:cs="Times New Roman"/>
          <w:color w:val="1A1A1A"/>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14:paraId="6548917F" w14:textId="77777777" w:rsidR="0002796F" w:rsidRPr="00B1073D" w:rsidRDefault="0002796F">
      <w:pPr>
        <w:rPr>
          <w:rFonts w:ascii="Times New Roman" w:hAnsi="Times New Roman" w:cs="Times New Roman"/>
        </w:rPr>
      </w:pPr>
    </w:p>
    <w:sectPr w:rsidR="0002796F" w:rsidRPr="00B107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96F"/>
    <w:rsid w:val="0002796F"/>
    <w:rsid w:val="00B107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A7AFD0-545E-4A39-AA32-9ED3B4CFF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55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vip.1obraz.ru/?utm_source=letterproject&amp;utm_medium=letter&amp;utm_campaign=letterproject_menobr_30052018_eso_promo_ofsys" TargetMode="External"/><Relationship Id="rId5" Type="http://schemas.openxmlformats.org/officeDocument/2006/relationships/hyperlink" Target="http://vip.1obraz.ru/?utm_source=letterproject&amp;utm_medium=letter&amp;utm_campaign=letterproject_menobr_30052018_eso_promo_ofsys" TargetMode="External"/><Relationship Id="rId4" Type="http://schemas.openxmlformats.org/officeDocument/2006/relationships/hyperlink" Target="http://vip.1obraz.ru/?utm_source=letterproject&amp;utm_medium=letter&amp;utm_campaign=letterproject_menobr_30052018_eso_promo_ofsy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1909</Words>
  <Characters>10883</Characters>
  <Application>Microsoft Office Word</Application>
  <DocSecurity>0</DocSecurity>
  <Lines>90</Lines>
  <Paragraphs>25</Paragraphs>
  <ScaleCrop>false</ScaleCrop>
  <Company/>
  <LinksUpToDate>false</LinksUpToDate>
  <CharactersWithSpaces>12767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3</cp:revision>
  <dcterms:created xsi:type="dcterms:W3CDTF">2020-01-17T11:38:00Z</dcterms:created>
  <dcterms:modified xsi:type="dcterms:W3CDTF">2020-01-17T11:39:00Z</dcterms:modified>
</cp:coreProperties>
</file>